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542F7BB9" w14:textId="77777777" w:rsidR="00DC62C6" w:rsidRPr="00353730" w:rsidRDefault="00DC62C6" w:rsidP="00353730">
      <w:pPr>
        <w:ind w:firstLine="5672"/>
        <w:jc w:val="both"/>
        <w:rPr>
          <w:rFonts w:asciiTheme="minorHAnsi" w:hAnsiTheme="minorHAnsi" w:cstheme="minorHAnsi"/>
        </w:rPr>
      </w:pP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3D05CE9" w14:textId="5200C048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16.05.2025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38A01BFE" w14:textId="49409CFC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DD/1</w:t>
      </w:r>
      <w:r w:rsidR="000800C1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7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1F49C31" w14:textId="77777777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03CB8A16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>postanowień Umowy nr 05OW/8859/I/2024 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nr FENX.06.01-IP.03-0001/23-00/1374/2024/17 zawartej w dniu 27.03.2024 r. pomiędzy 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1C25FBF5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DD/1</w:t>
      </w:r>
      <w:r w:rsidR="000800C1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7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14ED7EFE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E7A205C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DA1C839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92882A7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1DE9174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60B0168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67CADAA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1D6C4D5D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69FFC633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80A03BF" w14:textId="77777777" w:rsidR="00DC62C6" w:rsidRDefault="00DC62C6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05B19EA" w14:textId="77777777" w:rsidR="00226876" w:rsidRPr="008853D5" w:rsidRDefault="007A363D" w:rsidP="00226876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6496628"/>
      <w:r w:rsidR="00226876" w:rsidRPr="009D0CA5">
        <w:rPr>
          <w:rFonts w:asciiTheme="minorHAnsi" w:hAnsiTheme="minorHAnsi" w:cstheme="minorHAnsi"/>
          <w:sz w:val="22"/>
          <w:szCs w:val="22"/>
        </w:rPr>
        <w:t>dostawa sprzętu</w:t>
      </w:r>
      <w:r w:rsidR="00226876">
        <w:rPr>
          <w:rFonts w:asciiTheme="minorHAnsi" w:hAnsiTheme="minorHAnsi" w:cstheme="minorHAnsi"/>
          <w:sz w:val="22"/>
          <w:szCs w:val="22"/>
        </w:rPr>
        <w:t xml:space="preserve"> w kategorii: </w:t>
      </w:r>
      <w:r w:rsidR="00226876" w:rsidRPr="008853D5">
        <w:rPr>
          <w:rFonts w:asciiTheme="minorHAnsi" w:hAnsiTheme="minorHAnsi" w:cstheme="minorHAnsi"/>
          <w:i/>
          <w:iCs/>
          <w:sz w:val="22"/>
          <w:szCs w:val="22"/>
        </w:rPr>
        <w:t>sprzęt i wyposażenie medyczne</w:t>
      </w:r>
      <w:bookmarkEnd w:id="0"/>
      <w:r w:rsidR="00226876" w:rsidRPr="008853D5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1FDEF70" w14:textId="77777777" w:rsidR="00226876" w:rsidRPr="009D0CA5" w:rsidRDefault="00226876" w:rsidP="0022687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721337BB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B80AB8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12021B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66AC5705" w14:textId="5311EAD5" w:rsidR="0012021B" w:rsidRPr="0012021B" w:rsidRDefault="000800C1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tablet medyczny</w:t>
            </w:r>
          </w:p>
          <w:p w14:paraId="7C9353E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45791006" w14:textId="0ABD3BA3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359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 xml:space="preserve">Procesor: Intel </w:t>
            </w:r>
            <w:proofErr w:type="spellStart"/>
            <w:r w:rsidR="000800C1" w:rsidRPr="000800C1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="000800C1" w:rsidRPr="000800C1">
              <w:rPr>
                <w:rFonts w:cstheme="minorHAnsi"/>
                <w:sz w:val="18"/>
                <w:szCs w:val="18"/>
              </w:rPr>
              <w:t xml:space="preserve"> I5</w:t>
            </w:r>
          </w:p>
          <w:p w14:paraId="50688993" w14:textId="4C30EF2C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79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Pamięć: 8GB</w:t>
            </w:r>
          </w:p>
          <w:p w14:paraId="5572AC9C" w14:textId="60C30315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924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System op.: Windows 11</w:t>
            </w:r>
          </w:p>
          <w:p w14:paraId="2B54BF34" w14:textId="1E3FD015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5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Dysk: 256GB</w:t>
            </w:r>
          </w:p>
          <w:p w14:paraId="6D380242" w14:textId="1A33A633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96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Ekran: 13,3 cala</w:t>
            </w:r>
          </w:p>
          <w:p w14:paraId="18BB8C0D" w14:textId="33AA243C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91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Rozdzielczość:</w:t>
            </w:r>
            <w:r w:rsidR="000800C1" w:rsidRPr="00091F19">
              <w:t> </w:t>
            </w:r>
            <w:r w:rsidR="000800C1" w:rsidRPr="00091F19">
              <w:t> </w:t>
            </w:r>
            <w:r w:rsidR="000800C1" w:rsidRPr="00091F19">
              <w:t> </w:t>
            </w:r>
            <w:r w:rsidR="000800C1" w:rsidRPr="00091F19">
              <w:t> </w:t>
            </w:r>
            <w:r w:rsidR="000800C1" w:rsidRPr="000800C1">
              <w:rPr>
                <w:rFonts w:cstheme="minorHAnsi"/>
                <w:sz w:val="18"/>
                <w:szCs w:val="18"/>
              </w:rPr>
              <w:t xml:space="preserve"> 1920x1080 FHD</w:t>
            </w:r>
          </w:p>
          <w:p w14:paraId="6DF87BC1" w14:textId="292F92E9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126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Łączność: WLAN IEEE 802.11 a/b/g/n/</w:t>
            </w:r>
            <w:proofErr w:type="spellStart"/>
            <w:r w:rsidR="000800C1" w:rsidRPr="000800C1">
              <w:rPr>
                <w:rFonts w:cstheme="minorHAnsi"/>
                <w:sz w:val="18"/>
                <w:szCs w:val="18"/>
              </w:rPr>
              <w:t>ac</w:t>
            </w:r>
            <w:proofErr w:type="spellEnd"/>
            <w:r w:rsidR="000800C1" w:rsidRPr="000800C1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0800C1" w:rsidRPr="000800C1">
              <w:rPr>
                <w:rFonts w:cstheme="minorHAnsi"/>
                <w:sz w:val="18"/>
                <w:szCs w:val="18"/>
              </w:rPr>
              <w:t>ax</w:t>
            </w:r>
            <w:proofErr w:type="spellEnd"/>
            <w:r w:rsidR="000800C1" w:rsidRPr="000800C1">
              <w:rPr>
                <w:rFonts w:cstheme="minorHAnsi"/>
                <w:sz w:val="18"/>
                <w:szCs w:val="18"/>
              </w:rPr>
              <w:t xml:space="preserve"> (Wi-Fi 6), Bluetooth,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t> </w:t>
            </w:r>
            <w:r w:rsidR="000800C1" w:rsidRPr="000800C1">
              <w:rPr>
                <w:rFonts w:cstheme="minorHAnsi"/>
                <w:sz w:val="18"/>
                <w:szCs w:val="18"/>
              </w:rPr>
              <w:t xml:space="preserve">Gigabit </w:t>
            </w:r>
            <w:proofErr w:type="spellStart"/>
            <w:r w:rsidR="000800C1" w:rsidRPr="000800C1">
              <w:rPr>
                <w:rFonts w:cstheme="minorHAnsi"/>
                <w:sz w:val="18"/>
                <w:szCs w:val="18"/>
              </w:rPr>
              <w:t>Lan</w:t>
            </w:r>
            <w:proofErr w:type="spellEnd"/>
          </w:p>
          <w:p w14:paraId="70B07B52" w14:textId="456FC845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401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Audio: głośniki wbudowane, mikrofon, wbudowana kamera przednia 5M oraz tylna 8M</w:t>
            </w:r>
          </w:p>
          <w:p w14:paraId="3D77DB52" w14:textId="45FC0CE2" w:rsidR="000800C1" w:rsidRPr="000800C1" w:rsidRDefault="00000000" w:rsidP="000800C1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574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Certyfikaty:</w:t>
            </w:r>
            <w:r w:rsidR="000800C1">
              <w:rPr>
                <w:rFonts w:cstheme="minorHAnsi"/>
                <w:sz w:val="18"/>
                <w:szCs w:val="18"/>
              </w:rPr>
              <w:t xml:space="preserve">                      </w:t>
            </w:r>
            <w:r w:rsidR="000800C1" w:rsidRPr="000800C1">
              <w:rPr>
                <w:sz w:val="18"/>
                <w:szCs w:val="18"/>
              </w:rPr>
              <w:t xml:space="preserve"> </w:t>
            </w:r>
            <w:r w:rsidR="000800C1" w:rsidRPr="000800C1">
              <w:rPr>
                <w:rFonts w:cstheme="minorHAnsi"/>
                <w:sz w:val="18"/>
                <w:szCs w:val="18"/>
              </w:rPr>
              <w:t xml:space="preserve">FCC, CE, UKCA, IEC/EN/UL60601-1,          </w:t>
            </w:r>
          </w:p>
          <w:p w14:paraId="3A25AD3C" w14:textId="77777777" w:rsidR="000800C1" w:rsidRPr="000800C1" w:rsidRDefault="000800C1" w:rsidP="000800C1">
            <w:pPr>
              <w:pStyle w:val="Akapitzlist"/>
              <w:tabs>
                <w:tab w:val="left" w:pos="410"/>
              </w:tabs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0800C1">
              <w:rPr>
                <w:rFonts w:cstheme="minorHAnsi"/>
                <w:sz w:val="18"/>
                <w:szCs w:val="18"/>
              </w:rPr>
              <w:t>EN 60601-1-2, WEEE</w:t>
            </w:r>
          </w:p>
          <w:p w14:paraId="71F71E9D" w14:textId="5BF3763C" w:rsidR="0012021B" w:rsidRPr="000800C1" w:rsidRDefault="00000000" w:rsidP="000800C1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67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Odporność na pył i wodę:</w:t>
            </w:r>
            <w:r w:rsidR="000800C1">
              <w:rPr>
                <w:rFonts w:cstheme="minorHAnsi"/>
                <w:sz w:val="18"/>
                <w:szCs w:val="18"/>
              </w:rPr>
              <w:t xml:space="preserve"> </w:t>
            </w:r>
            <w:r w:rsidR="000800C1" w:rsidRPr="000800C1">
              <w:rPr>
                <w:rFonts w:cstheme="minorHAnsi"/>
                <w:sz w:val="18"/>
                <w:szCs w:val="18"/>
              </w:rPr>
              <w:t>IP65</w:t>
            </w:r>
          </w:p>
        </w:tc>
        <w:tc>
          <w:tcPr>
            <w:tcW w:w="1532" w:type="dxa"/>
          </w:tcPr>
          <w:p w14:paraId="04D6BCFF" w14:textId="5BA1FC2B" w:rsidR="000800C1" w:rsidRPr="000800C1" w:rsidRDefault="00000000" w:rsidP="000800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2096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0C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800C1" w:rsidRPr="000800C1">
              <w:rPr>
                <w:rFonts w:cstheme="minorHAnsi"/>
                <w:sz w:val="18"/>
                <w:szCs w:val="18"/>
              </w:rPr>
              <w:t>Porty I/O</w:t>
            </w:r>
            <w:r w:rsidR="000800C1" w:rsidRPr="00091F19">
              <w:t> </w:t>
            </w:r>
            <w:r w:rsidR="000800C1" w:rsidRPr="00091F19">
              <w:t> </w:t>
            </w:r>
            <w:r w:rsidR="000800C1" w:rsidRPr="00091F19">
              <w:t> </w:t>
            </w:r>
            <w:r w:rsidR="000800C1" w:rsidRPr="000800C1">
              <w:rPr>
                <w:rFonts w:cstheme="minorHAnsi"/>
                <w:sz w:val="18"/>
                <w:szCs w:val="18"/>
              </w:rPr>
              <w:t>HDMI, 2xUSB</w:t>
            </w:r>
          </w:p>
          <w:p w14:paraId="5DB4F137" w14:textId="336CF8B4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8A7CEEF" w14:textId="5E845DCE" w:rsidR="0012021B" w:rsidRPr="0012021B" w:rsidRDefault="000800C1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12021B" w:rsidRPr="0012021B">
              <w:rPr>
                <w:rFonts w:cstheme="minorHAnsi"/>
                <w:sz w:val="18"/>
                <w:szCs w:val="18"/>
              </w:rPr>
              <w:t xml:space="preserve"> sztuk</w:t>
            </w:r>
            <w:r w:rsidR="003130CC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149" w:type="dxa"/>
          </w:tcPr>
          <w:p w14:paraId="1AEC07E2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0DCE37" w14:textId="77777777" w:rsidR="00B40391" w:rsidRDefault="00B40391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44A090" w14:textId="442DC97F" w:rsidR="00B40391" w:rsidRPr="00A648DC" w:rsidRDefault="00B40391" w:rsidP="00B40391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>:</w:t>
      </w:r>
    </w:p>
    <w:p w14:paraId="3FD07460" w14:textId="648B62DC" w:rsidR="00B40391" w:rsidRPr="00A648DC" w:rsidRDefault="00B40391" w:rsidP="00B40391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D07B8AD" w14:textId="77777777" w:rsidR="00B40391" w:rsidRPr="00353730" w:rsidRDefault="00B40391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018DEFD1" w:rsidR="0018200E" w:rsidRPr="0012021B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lastRenderedPageBreak/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https://www.gov.pl/web/mswia/lista-osob-i-podmiotow-objetychsankcjami.</w:t>
      </w: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28C8" w14:textId="77777777" w:rsidR="009B4F17" w:rsidRDefault="009B4F17">
      <w:r>
        <w:separator/>
      </w:r>
    </w:p>
  </w:endnote>
  <w:endnote w:type="continuationSeparator" w:id="0">
    <w:p w14:paraId="10ECDA71" w14:textId="77777777" w:rsidR="009B4F17" w:rsidRDefault="009B4F17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1" w:name="_Hlk149635497"/>
    <w:bookmarkStart w:id="2" w:name="_Hlk149635498"/>
    <w:bookmarkStart w:id="3" w:name="_Hlk149636777"/>
    <w:bookmarkStart w:id="4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1"/>
  <w:bookmarkEnd w:id="2"/>
  <w:bookmarkEnd w:id="3"/>
  <w:bookmarkEnd w:id="4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2570" w14:textId="77777777" w:rsidR="009B4F17" w:rsidRDefault="009B4F17">
      <w:r>
        <w:separator/>
      </w:r>
    </w:p>
  </w:footnote>
  <w:footnote w:type="continuationSeparator" w:id="0">
    <w:p w14:paraId="5FCC3E6E" w14:textId="77777777" w:rsidR="009B4F17" w:rsidRDefault="009B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2102C"/>
    <w:multiLevelType w:val="hybridMultilevel"/>
    <w:tmpl w:val="0E649600"/>
    <w:lvl w:ilvl="0" w:tplc="E73EE2E6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iCs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19"/>
  </w:num>
  <w:num w:numId="3" w16cid:durableId="683819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3"/>
  </w:num>
  <w:num w:numId="5" w16cid:durableId="296766832">
    <w:abstractNumId w:val="3"/>
  </w:num>
  <w:num w:numId="6" w16cid:durableId="157617105">
    <w:abstractNumId w:val="1"/>
  </w:num>
  <w:num w:numId="7" w16cid:durableId="308292192">
    <w:abstractNumId w:val="10"/>
  </w:num>
  <w:num w:numId="8" w16cid:durableId="149333045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6"/>
  </w:num>
  <w:num w:numId="11" w16cid:durableId="2129425211">
    <w:abstractNumId w:val="15"/>
  </w:num>
  <w:num w:numId="12" w16cid:durableId="1862085264">
    <w:abstractNumId w:val="2"/>
  </w:num>
  <w:num w:numId="13" w16cid:durableId="1890991686">
    <w:abstractNumId w:val="12"/>
  </w:num>
  <w:num w:numId="14" w16cid:durableId="1281301856">
    <w:abstractNumId w:val="14"/>
  </w:num>
  <w:num w:numId="15" w16cid:durableId="2139103051">
    <w:abstractNumId w:val="7"/>
  </w:num>
  <w:num w:numId="16" w16cid:durableId="21173076">
    <w:abstractNumId w:val="6"/>
  </w:num>
  <w:num w:numId="17" w16cid:durableId="1716925625">
    <w:abstractNumId w:val="9"/>
  </w:num>
  <w:num w:numId="18" w16cid:durableId="1915820424">
    <w:abstractNumId w:val="4"/>
  </w:num>
  <w:num w:numId="19" w16cid:durableId="1114254191">
    <w:abstractNumId w:val="20"/>
  </w:num>
  <w:num w:numId="20" w16cid:durableId="1225407293">
    <w:abstractNumId w:val="8"/>
  </w:num>
  <w:num w:numId="21" w16cid:durableId="1666128945">
    <w:abstractNumId w:val="5"/>
  </w:num>
  <w:num w:numId="22" w16cid:durableId="493762470">
    <w:abstractNumId w:val="17"/>
  </w:num>
  <w:num w:numId="23" w16cid:durableId="160958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4AB6"/>
    <w:rsid w:val="00054BBD"/>
    <w:rsid w:val="00055671"/>
    <w:rsid w:val="000569E4"/>
    <w:rsid w:val="00056C50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26876"/>
    <w:rsid w:val="00231B75"/>
    <w:rsid w:val="00235FC0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130CC"/>
    <w:rsid w:val="0033423F"/>
    <w:rsid w:val="003360D3"/>
    <w:rsid w:val="00336F88"/>
    <w:rsid w:val="00347B1E"/>
    <w:rsid w:val="00350AF9"/>
    <w:rsid w:val="00353730"/>
    <w:rsid w:val="00357FC3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3F47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5A9B"/>
    <w:rsid w:val="006D0EA8"/>
    <w:rsid w:val="006D57C2"/>
    <w:rsid w:val="006E11AB"/>
    <w:rsid w:val="006E5436"/>
    <w:rsid w:val="006E585D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3732B"/>
    <w:rsid w:val="00855C67"/>
    <w:rsid w:val="00860F1F"/>
    <w:rsid w:val="00863501"/>
    <w:rsid w:val="00870F47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1D48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B4F17"/>
    <w:rsid w:val="009C052A"/>
    <w:rsid w:val="009C2E24"/>
    <w:rsid w:val="009C4CAB"/>
    <w:rsid w:val="009D6761"/>
    <w:rsid w:val="009E4CC0"/>
    <w:rsid w:val="00A0043D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447A6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4D21"/>
    <w:rsid w:val="00B04F28"/>
    <w:rsid w:val="00B07898"/>
    <w:rsid w:val="00B22FEA"/>
    <w:rsid w:val="00B25AC1"/>
    <w:rsid w:val="00B32700"/>
    <w:rsid w:val="00B33E58"/>
    <w:rsid w:val="00B35418"/>
    <w:rsid w:val="00B40391"/>
    <w:rsid w:val="00B47E48"/>
    <w:rsid w:val="00B532B1"/>
    <w:rsid w:val="00B5386F"/>
    <w:rsid w:val="00B63B47"/>
    <w:rsid w:val="00B710C5"/>
    <w:rsid w:val="00B80AB8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4BAA"/>
    <w:rsid w:val="00C04A87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9298B"/>
    <w:rsid w:val="00C94068"/>
    <w:rsid w:val="00CA5EA0"/>
    <w:rsid w:val="00CB0D9D"/>
    <w:rsid w:val="00CB4FB7"/>
    <w:rsid w:val="00CC0F09"/>
    <w:rsid w:val="00CC66B4"/>
    <w:rsid w:val="00CD5BF8"/>
    <w:rsid w:val="00CE2BE2"/>
    <w:rsid w:val="00D000F1"/>
    <w:rsid w:val="00D020C0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C62C6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5065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Patrycja Pinciak</cp:lastModifiedBy>
  <cp:revision>9</cp:revision>
  <cp:lastPrinted>2023-01-03T10:24:00Z</cp:lastPrinted>
  <dcterms:created xsi:type="dcterms:W3CDTF">2025-05-15T12:52:00Z</dcterms:created>
  <dcterms:modified xsi:type="dcterms:W3CDTF">2025-05-16T09:59:00Z</dcterms:modified>
</cp:coreProperties>
</file>