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26" w:rsidRPr="00B16126" w:rsidRDefault="00B16126" w:rsidP="00B16126">
      <w:pPr>
        <w:pStyle w:val="Nagwek1"/>
        <w:rPr>
          <w:rFonts w:asciiTheme="minorHAnsi" w:hAnsiTheme="minorHAnsi" w:cstheme="minorHAnsi"/>
        </w:rPr>
      </w:pPr>
      <w:r w:rsidRPr="00B16126">
        <w:rPr>
          <w:rFonts w:asciiTheme="minorHAnsi" w:hAnsiTheme="minorHAnsi" w:cstheme="minorHAnsi"/>
        </w:rPr>
        <w:t>Wersja zoptymalizowana pod WCAG 2.2</w:t>
      </w:r>
    </w:p>
    <w:p w:rsidR="00B16126" w:rsidRPr="00B16126" w:rsidRDefault="00B16126" w:rsidP="00B16126">
      <w:pPr>
        <w:rPr>
          <w:rFonts w:cstheme="minorHAnsi"/>
        </w:rPr>
      </w:pP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Poniższy tekst jest przygotowany zgodnie z zasadami czytelności, prostego języka, dostępnej struktury i nagłówków. Zastosowane są krótkie akapity, listy punktowane, jasny podział treści i brak barier językowych.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Domowa opieka hospicyjna – informacje dostępne</w:t>
      </w:r>
    </w:p>
    <w:p w:rsidR="00B16126" w:rsidRPr="00B16126" w:rsidRDefault="00B16126" w:rsidP="00B16126">
      <w:pPr>
        <w:pStyle w:val="Nagwek2"/>
        <w:rPr>
          <w:rFonts w:asciiTheme="minorHAnsi" w:hAnsiTheme="minorHAnsi" w:cstheme="minorHAnsi"/>
        </w:rPr>
      </w:pPr>
      <w:r w:rsidRPr="00B16126">
        <w:rPr>
          <w:rFonts w:asciiTheme="minorHAnsi" w:hAnsiTheme="minorHAnsi" w:cstheme="minorHAnsi"/>
        </w:rPr>
        <w:t>O programie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Bonifraterskie Centrum Medyczne prowadzi bezpłatne hospicjum domowe w ramach projektu „Razem w domu”.</w:t>
      </w:r>
      <w:r w:rsidRPr="00B16126">
        <w:rPr>
          <w:rFonts w:cstheme="minorHAnsi"/>
        </w:rPr>
        <w:br/>
        <w:t>Program obejmuje mieszkańców Warszawy i powiatu wołomińskiego.</w:t>
      </w:r>
      <w:r w:rsidRPr="00B16126">
        <w:rPr>
          <w:rFonts w:cstheme="minorHAnsi"/>
        </w:rPr>
        <w:br/>
        <w:t>Projekt współfinansuje Unia Europejska z Europejskiego Funduszu Społecznego Plus.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</w:p>
    <w:p w:rsidR="00B16126" w:rsidRPr="00B16126" w:rsidRDefault="00B16126" w:rsidP="00B16126">
      <w:pPr>
        <w:pStyle w:val="Nagwek2"/>
        <w:rPr>
          <w:rFonts w:asciiTheme="minorHAnsi" w:hAnsiTheme="minorHAnsi" w:cstheme="minorHAnsi"/>
        </w:rPr>
      </w:pPr>
      <w:r w:rsidRPr="00B16126">
        <w:rPr>
          <w:rFonts w:asciiTheme="minorHAnsi" w:hAnsiTheme="minorHAnsi" w:cstheme="minorHAnsi"/>
        </w:rPr>
        <w:t>Lokalizacja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Nasza siedziba znajduje się przy:</w:t>
      </w:r>
      <w:r w:rsidRPr="00B16126">
        <w:rPr>
          <w:rFonts w:cstheme="minorHAnsi"/>
        </w:rPr>
        <w:br/>
      </w:r>
      <w:r w:rsidRPr="00B16126">
        <w:rPr>
          <w:rFonts w:cstheme="minorHAnsi"/>
          <w:b/>
          <w:bCs/>
        </w:rPr>
        <w:t>ul. Sapieżyńska 3, Warszawa</w:t>
      </w:r>
      <w:r w:rsidRPr="00B16126">
        <w:rPr>
          <w:rFonts w:cstheme="minorHAnsi"/>
        </w:rPr>
        <w:t>.</w:t>
      </w:r>
      <w:r w:rsidRPr="00B16126">
        <w:rPr>
          <w:rFonts w:cstheme="minorHAnsi"/>
        </w:rPr>
        <w:br/>
        <w:t xml:space="preserve">Miejsce jest blisko Starego i Nowego Miasta oraz stacji metra </w:t>
      </w:r>
      <w:r w:rsidRPr="00B16126">
        <w:rPr>
          <w:rFonts w:cstheme="minorHAnsi"/>
          <w:b/>
          <w:bCs/>
        </w:rPr>
        <w:t>Dworzec Gdański</w:t>
      </w:r>
      <w:r w:rsidRPr="00B16126">
        <w:rPr>
          <w:rFonts w:cstheme="minorHAnsi"/>
        </w:rPr>
        <w:t>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</w:p>
    <w:p w:rsidR="00B16126" w:rsidRPr="00B16126" w:rsidRDefault="00B16126" w:rsidP="00B16126">
      <w:pPr>
        <w:pStyle w:val="Nagwek2"/>
        <w:rPr>
          <w:rFonts w:asciiTheme="minorHAnsi" w:hAnsiTheme="minorHAnsi" w:cstheme="minorHAnsi"/>
        </w:rPr>
      </w:pPr>
      <w:r w:rsidRPr="00B16126">
        <w:rPr>
          <w:rFonts w:asciiTheme="minorHAnsi" w:hAnsiTheme="minorHAnsi" w:cstheme="minorHAnsi"/>
        </w:rPr>
        <w:t>Dla kogo jest opieka?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Opieka jest przeznaczona również dla pacjentów onkologicznych, którzy nie wymagają całodobowego pobytu w szpitalu.</w:t>
      </w:r>
      <w:r w:rsidRPr="00B16126">
        <w:rPr>
          <w:rFonts w:cstheme="minorHAnsi"/>
        </w:rPr>
        <w:br/>
        <w:t>Hospicjum domowe wspiera osoby z chorobami postępującymi, niepoddającymi się leczeniu i ograniczającymi życie.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Celem opieki jest:</w:t>
      </w:r>
    </w:p>
    <w:p w:rsidR="00B16126" w:rsidRPr="00B16126" w:rsidRDefault="00B16126" w:rsidP="00B1612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poprawa jakości życia,</w:t>
      </w:r>
    </w:p>
    <w:p w:rsidR="00B16126" w:rsidRPr="00B16126" w:rsidRDefault="00B16126" w:rsidP="00B1612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łagodzenie bólu,</w:t>
      </w:r>
    </w:p>
    <w:p w:rsidR="00B16126" w:rsidRPr="00B16126" w:rsidRDefault="00B16126" w:rsidP="00B1612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zmniejszenie objawów choroby,</w:t>
      </w:r>
    </w:p>
    <w:p w:rsidR="00B16126" w:rsidRPr="00B16126" w:rsidRDefault="00B16126" w:rsidP="00B1612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wsparcie chorego i jego bliskich.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 xml:space="preserve">Pacjent pozostaje w kontakcie z </w:t>
      </w:r>
      <w:r w:rsidRPr="00B16126">
        <w:rPr>
          <w:rFonts w:cstheme="minorHAnsi"/>
          <w:b/>
          <w:bCs/>
        </w:rPr>
        <w:t>lekarzem i pielęgniarką</w:t>
      </w:r>
      <w:r w:rsidRPr="00B16126">
        <w:rPr>
          <w:rFonts w:cstheme="minorHAnsi"/>
        </w:rPr>
        <w:t>.</w:t>
      </w:r>
      <w:r w:rsidRPr="00B16126">
        <w:rPr>
          <w:rFonts w:cstheme="minorHAnsi"/>
        </w:rPr>
        <w:br/>
        <w:t>Wizyty psychologa, fizjoterapeuty i opiekuna środowiskowego są ustalane indywidualnie.</w:t>
      </w:r>
    </w:p>
    <w:p w:rsidR="00B16126" w:rsidRDefault="00B1612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B16126" w:rsidRPr="00B16126" w:rsidRDefault="00B16126" w:rsidP="00B16126">
      <w:pPr>
        <w:pStyle w:val="Nagwek2"/>
        <w:rPr>
          <w:rFonts w:asciiTheme="minorHAnsi" w:hAnsiTheme="minorHAnsi" w:cstheme="minorHAnsi"/>
        </w:rPr>
      </w:pPr>
      <w:r w:rsidRPr="00B16126">
        <w:rPr>
          <w:rFonts w:asciiTheme="minorHAnsi" w:hAnsiTheme="minorHAnsi" w:cstheme="minorHAnsi"/>
        </w:rPr>
        <w:lastRenderedPageBreak/>
        <w:t>Zakres świadczeń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Zapewniamy świadczenia gwarantowane, takie jak: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Opieka medyczna</w:t>
      </w:r>
    </w:p>
    <w:p w:rsidR="00B16126" w:rsidRPr="00B16126" w:rsidRDefault="00B16126" w:rsidP="00B1612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wizyty lekarzy,</w:t>
      </w:r>
    </w:p>
    <w:p w:rsidR="00B16126" w:rsidRPr="00B16126" w:rsidRDefault="00B16126" w:rsidP="00B1612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wizyty pielęgniarek.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Łagodzenie bólu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Wsparcie psychologa</w:t>
      </w:r>
    </w:p>
    <w:p w:rsidR="00B16126" w:rsidRPr="00B16126" w:rsidRDefault="00B16126" w:rsidP="00B16126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pomoc dla pacjentów,</w:t>
      </w:r>
    </w:p>
    <w:p w:rsidR="00B16126" w:rsidRPr="00B16126" w:rsidRDefault="00B16126" w:rsidP="00B16126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wsparcie emocjonalne dla rodzin.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Rehabilitacja</w:t>
      </w:r>
    </w:p>
    <w:p w:rsidR="00B16126" w:rsidRPr="00B16126" w:rsidRDefault="00B16126" w:rsidP="00B16126">
      <w:pPr>
        <w:numPr>
          <w:ilvl w:val="0"/>
          <w:numId w:val="4"/>
        </w:num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</w:rPr>
        <w:t>ćwiczenia dopasowane do możliwości i stanu zdrowia pacjenta.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Wsparcie opiekunów środowiskowych</w:t>
      </w:r>
    </w:p>
    <w:p w:rsidR="00B16126" w:rsidRPr="00B16126" w:rsidRDefault="00B16126" w:rsidP="00B1612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opieka pielęgnacyjna chorego,</w:t>
      </w:r>
    </w:p>
    <w:p w:rsidR="00B16126" w:rsidRPr="00B16126" w:rsidRDefault="00B16126" w:rsidP="00B1612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szkolenie z opieki pielęgnacyjnej opiekunów faktycznych.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Edukacja opiekunów</w:t>
      </w:r>
    </w:p>
    <w:p w:rsidR="00B16126" w:rsidRPr="00B16126" w:rsidRDefault="00B16126" w:rsidP="00B16126">
      <w:pPr>
        <w:numPr>
          <w:ilvl w:val="0"/>
          <w:numId w:val="6"/>
        </w:numPr>
        <w:spacing w:line="276" w:lineRule="auto"/>
        <w:rPr>
          <w:rFonts w:cstheme="minorHAnsi"/>
        </w:rPr>
      </w:pPr>
      <w:r w:rsidRPr="00B16126">
        <w:rPr>
          <w:rFonts w:cstheme="minorHAnsi"/>
        </w:rPr>
        <w:t>szkolenia i warsztaty dla opiekunów faktycznych.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</w:p>
    <w:p w:rsidR="00B16126" w:rsidRPr="00B16126" w:rsidRDefault="00B16126" w:rsidP="00B16126">
      <w:pPr>
        <w:pStyle w:val="Nagwek2"/>
        <w:rPr>
          <w:rFonts w:asciiTheme="minorHAnsi" w:hAnsiTheme="minorHAnsi" w:cstheme="minorHAnsi"/>
        </w:rPr>
      </w:pPr>
      <w:r w:rsidRPr="00B16126">
        <w:rPr>
          <w:rFonts w:asciiTheme="minorHAnsi" w:hAnsiTheme="minorHAnsi" w:cstheme="minorHAnsi"/>
        </w:rPr>
        <w:t>Zgłoszenie do programu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Możesz złożyć wniosek: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Osobiście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W siedzibie Bonifraterskiego Centrum Medycznego, ul. Sapieżyńska 3 w Warszawie.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proofErr w:type="spellStart"/>
      <w:r w:rsidRPr="00B16126">
        <w:rPr>
          <w:rFonts w:cstheme="minorHAnsi"/>
          <w:b/>
          <w:bCs/>
        </w:rPr>
        <w:t>Online</w:t>
      </w:r>
      <w:proofErr w:type="spellEnd"/>
    </w:p>
    <w:p w:rsidR="00B16126" w:rsidRPr="00B16126" w:rsidRDefault="00B16126" w:rsidP="00B16126">
      <w:pPr>
        <w:spacing w:line="276" w:lineRule="auto"/>
        <w:rPr>
          <w:rFonts w:cstheme="minorHAnsi"/>
          <w:b/>
          <w:bCs/>
          <w:i/>
          <w:iCs/>
          <w:color w:val="EE0000"/>
        </w:rPr>
      </w:pPr>
      <w:r w:rsidRPr="00B16126">
        <w:rPr>
          <w:rFonts w:cstheme="minorHAnsi"/>
          <w:b/>
          <w:bCs/>
        </w:rPr>
        <w:t>Poprzez formularz zgłoszeniowy na stronie internetowej:</w:t>
      </w:r>
      <w:r w:rsidRPr="00B16126">
        <w:rPr>
          <w:rFonts w:cstheme="minorHAnsi"/>
          <w:b/>
          <w:bCs/>
          <w:color w:val="EE0000"/>
        </w:rPr>
        <w:t xml:space="preserve"> </w:t>
      </w:r>
      <w:hyperlink r:id="rId5" w:history="1">
        <w:r w:rsidRPr="00B16126">
          <w:rPr>
            <w:rStyle w:val="Hipercze"/>
            <w:rFonts w:cstheme="minorHAnsi"/>
            <w:b/>
            <w:bCs/>
          </w:rPr>
          <w:t>https://bcmbonifratrzy.pl/placowki/warszawa/hospicjum-domowe/</w:t>
        </w:r>
      </w:hyperlink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  <w:b/>
          <w:bCs/>
        </w:rPr>
        <w:t>E-mail: hdwarszawa@bcmbonifratrzy.pl</w:t>
      </w:r>
    </w:p>
    <w:p w:rsidR="00B16126" w:rsidRPr="00B16126" w:rsidRDefault="00B16126" w:rsidP="00B16126">
      <w:pPr>
        <w:spacing w:line="276" w:lineRule="auto"/>
        <w:rPr>
          <w:rFonts w:cstheme="minorHAnsi"/>
          <w:b/>
          <w:bCs/>
        </w:rPr>
      </w:pPr>
      <w:r w:rsidRPr="00B16126">
        <w:rPr>
          <w:rFonts w:cstheme="minorHAnsi"/>
          <w:b/>
          <w:bCs/>
        </w:rPr>
        <w:t>Telefon</w:t>
      </w:r>
    </w:p>
    <w:p w:rsidR="00B16126" w:rsidRPr="00B16126" w:rsidRDefault="00B16126" w:rsidP="00B16126">
      <w:pPr>
        <w:numPr>
          <w:ilvl w:val="0"/>
          <w:numId w:val="7"/>
        </w:numPr>
        <w:spacing w:line="276" w:lineRule="auto"/>
        <w:rPr>
          <w:rFonts w:cstheme="minorHAnsi"/>
        </w:rPr>
      </w:pPr>
      <w:r w:rsidRPr="00B16126">
        <w:rPr>
          <w:rFonts w:cstheme="minorHAnsi"/>
          <w:b/>
          <w:bCs/>
        </w:rPr>
        <w:t>22 390 33 36</w:t>
      </w:r>
    </w:p>
    <w:p w:rsidR="00B16126" w:rsidRPr="00B16126" w:rsidRDefault="00B16126" w:rsidP="00B16126">
      <w:pPr>
        <w:numPr>
          <w:ilvl w:val="0"/>
          <w:numId w:val="7"/>
        </w:numPr>
        <w:spacing w:line="276" w:lineRule="auto"/>
        <w:rPr>
          <w:rFonts w:cstheme="minorHAnsi"/>
        </w:rPr>
      </w:pPr>
      <w:r w:rsidRPr="00B16126">
        <w:rPr>
          <w:rFonts w:cstheme="minorHAnsi"/>
          <w:b/>
          <w:bCs/>
        </w:rPr>
        <w:t>570 968 956</w:t>
      </w:r>
    </w:p>
    <w:p w:rsidR="00B16126" w:rsidRPr="00B16126" w:rsidRDefault="00B16126" w:rsidP="00B16126">
      <w:pPr>
        <w:spacing w:line="276" w:lineRule="auto"/>
        <w:rPr>
          <w:rFonts w:cstheme="minorHAnsi"/>
        </w:rPr>
      </w:pPr>
      <w:r w:rsidRPr="00B16126">
        <w:rPr>
          <w:rFonts w:cstheme="minorHAnsi"/>
        </w:rPr>
        <w:t>Dane kontaktowe można umieścić w dolnej części strony zgodnie z projektem.</w:t>
      </w:r>
    </w:p>
    <w:p w:rsidR="00C01616" w:rsidRPr="00B16126" w:rsidRDefault="00C01616">
      <w:pPr>
        <w:rPr>
          <w:rFonts w:cstheme="minorHAnsi"/>
        </w:rPr>
      </w:pPr>
    </w:p>
    <w:sectPr w:rsidR="00C01616" w:rsidRPr="00B16126" w:rsidSect="00C0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906"/>
    <w:multiLevelType w:val="multilevel"/>
    <w:tmpl w:val="B414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65217"/>
    <w:multiLevelType w:val="multilevel"/>
    <w:tmpl w:val="170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93A98"/>
    <w:multiLevelType w:val="multilevel"/>
    <w:tmpl w:val="562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41B76"/>
    <w:multiLevelType w:val="multilevel"/>
    <w:tmpl w:val="8C5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0512A"/>
    <w:multiLevelType w:val="multilevel"/>
    <w:tmpl w:val="0D9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72BFC"/>
    <w:multiLevelType w:val="multilevel"/>
    <w:tmpl w:val="49F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90AC8"/>
    <w:multiLevelType w:val="multilevel"/>
    <w:tmpl w:val="95D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16126"/>
    <w:rsid w:val="00B16126"/>
    <w:rsid w:val="00C0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126"/>
    <w:pPr>
      <w:spacing w:after="160" w:line="259" w:lineRule="auto"/>
    </w:pPr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12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612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1612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16126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cmbonifratrzy.pl/placowki/warszawa/hospicjum-dom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Bober</dc:creator>
  <cp:lastModifiedBy>Marcin Bober</cp:lastModifiedBy>
  <cp:revision>1</cp:revision>
  <dcterms:created xsi:type="dcterms:W3CDTF">2026-03-03T16:30:00Z</dcterms:created>
  <dcterms:modified xsi:type="dcterms:W3CDTF">2026-03-03T16:33:00Z</dcterms:modified>
</cp:coreProperties>
</file>